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Dyslipidemia (KSoLA composite) (odds ratio per 1-SD 1.07 (95% CI 1.04 to 1.11),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1.04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120.6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