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Dyslipidemia (KSoLA composite) (odds ratio per 1-SD 1.66 (95% CI 1.50 to 1.84),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1.50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