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eGFR (CKD-EPI 2021), mL/min/1.73m2 (beta coefficient 1.23 (95% CI 0.78 to 1.68), false discovery rate q &lt;0.001) among 32444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1.23 (95% CI 0.78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