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eGFR (CKD-EPI 2021), mL/min/1.73m2 (beta coefficient 0.61 (95% CI 0.01 to 1.21), false discovery rate q 0.061)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0.61 (95% CI 0.01 to 1.21)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0.061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