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eGFR (CKD-EPI 2021), mL/min/1.73m2 (beta coefficient 1.07 (95% CI 0.49 to 1.66), false discovery rate q &lt;0.001) among 32444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1.07 (95% CI 0.49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