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eGFR (CKD-EPI 2021), mL/min/1.73m2 (beta coefficient 0.94 (95% CI 0.51 to 1.37), false discovery rate q &lt;0.001) among 32444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0.94 (95% CI 0.51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