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eGFR (CKD-EPI 2021), mL/min/1.73m2 (beta coefficient per 1-SD -0.19 (95% CI -0.38 to 0.01), false discovery rate q 0.075)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-0.38 to 0.01)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