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eGFR (CKD-EPI 2021), mL/min/1.73m2 (beta coefficient per 1-SD -0.67 (95% CI -1.18 to -0.16), false discovery rate q 0.015)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-0.67 (95% CI -1.18 to -0.16)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