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eGFR (CKD-EPI 2021), mL/min/1.73m2 (beta coefficient -0.95 (95% CI -1.76 to -0.13), false discovery rate q 0.031)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-0.95 (95% CI -1.76 to -0.13)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