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inversely associated with eGFR (CKD-EPI 2021), mL/min/1.73m2 (beta coefficient -0.89 (95% CI -1.31 to -0.47),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-0.89 (95% CI -1.31 to -0.47)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27.3%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