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eGFR (CKD-EPI 2021), mL/min/1.73m2 (beta coefficient 1.90 (95% CI 0.70 to 3.10), false discovery rate q 0.003)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1.90 (95% CI 0.70 to 3.10)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29.0%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