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eGFR (CKD-EPI 2021), mL/min/1.73m2 (beta coefficient per 1-SD -0.50 (95% CI -0.94 to -0.06), false discovery rate q 0.034)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-0.94 to -0.06)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