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Elevated AST (&gt;40 IU/L) (odds ratio 2.60 (95% CI 2.23 to 3.02),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2.60 (95% CI 2.23 to 3.02)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72.0%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