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Elevated AST (&gt;40 IU/L) (odds ratio per 1-SD of log 1.65 (95% CI 1.49 to 1.83), false discovery rate q &lt;0.001)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1.65 (95% CI 1.49 to 1.83)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