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Elevated AST (&gt;40 IU/L) (odds ratio 1.97 (95% CI 1.73 to 2.25),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1.73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28.3%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