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Elevated AST (&gt;40 IU/L) (odds ratio 0.99 (95% CI 0.79 to 1.24), false discovery rate q 0.928)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0.79 to 1.24)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0.928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