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Ever alcohol (past/current) (odds ratio per 1-SD 0.96 (95% CI 0.92 to 1.00), false discovery rate q 0.055)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0.92 to 1.00)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139.8</w:t>
            </w:r>
          </w:p>
        </w:tc>
        <w:tc>
          <w:tcPr>
            <w:tcW w:type="dxa" w:w="2160"/>
          </w:tcPr>
          <w:p>
            <w:r>
              <w:t>138.0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