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inversely associated with Ever alcohol (past/current) (odds ratio per 1-SD 0.95 (95% CI 0.91 to 0.99), false discovery rate q 0.015)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0.91 to 0.99)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