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Ever alcohol (past/current) (odds ratio per 1-SD 1.09 (95% CI 1.03 to 1.15), false discovery rate q 0.003)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1.03 to 1.15)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  <w:tc>
          <w:tcPr>
            <w:tcW w:type="dxa" w:w="2160"/>
          </w:tcPr>
          <w:p>
            <w:r>
              <w:t>65.8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