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inversely associated with Ever alcohol (past/current) (odds ratio per 1-SD 0.86 (95% CI 0.82 to 0.89), false discovery rate q &lt;0.001)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0.86 (95% CI 0.82 to 0.89)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6.3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