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inversely associated with FIB-4 index (beta coefficient -0.10 (95% CI -0.12 to -0.08), false discovery rate q &lt;0.001) among 34384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-0.10 (95% CI -0.12 to -0.08)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30.0%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