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inversely associated with FIB-4 index (beta coefficient -0.09 (95% CI -0.13 to -0.05), false discovery rate q &lt;0.001)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-0.09 (95% CI -0.13 to -0.05)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