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FIB-4 index (beta coefficient -0.00 (95% CI -0.02 to 0.02), false discovery rate q 0.972)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0.02)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>
              <w:t>0.972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