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FIB-4 index (beta coefficient per 1-SD -0.00 (95% CI -0.02 to 0.02), false discovery rate q 0.996)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0.02)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