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Fasting glucose, mg/dL (beta coefficient 2.08 (95% CI 1.40 to 2.76), false discovery rate q &lt;0.001) among 34799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2.08 (95% CI 1.40 to 2.76)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