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Fasting glucose, mg/dL (beta coefficient per 1-SD -0.76 (95% CI -1.92 to 0.41), false discovery rate q 0.241)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-0.76 (95% CI -1.92 to 0.41)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