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Fasting glucose, mg/dL (beta coefficient per 1-SD -1.01 (95% CI -1.67 to -0.36), false discovery rate q 0.004)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-1.01 (95% CI -1.67 to -0.36)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