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Fasting insulin, uIU/mL (beta coefficient 1.23 (95% CI 0.91 to 1.56),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1.23 (95% CI 0.91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