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Fasting insulin, uIU/mL (beta coefficient per 1-SD 0.21 (95% CI 0.02 to 0.41), false discovery rate q 0.047)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0.02 to 0.41)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