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Fasting insulin, uIU/mL (beta coefficient 0.98 (95% CI 0.64 to 1.33),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0.98 (95% CI 0.64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