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Femoral neck BMD, g/cm2 (beta coefficient -0.01 (95% CI -0.02 to -0.01), false discovery rate q 0.002)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