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Femoral neck BMD, g/cm2 (beta coefficient -0.01 (95% CI -0.02 to -0.00), false discovery rate q 0.059) among 6645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