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Femoral neck BMD, g/cm2 (beta coefficient -0.01 (95% CI -0.01 to 0.00), false discovery rate q 0.139)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