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Femoral neck BMD, g/cm2 (beta coefficient -0.02 (95% CI -0.03 to -0.01), false discovery rate q 0.002)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