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Femoral neck BMD, g/cm2 (beta coefficient per 1-SD of log -0.01 (95% CI -0.02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