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Femoral neck BMD, g/cm2 (beta coefficient -0.01 (95% CI -0.02 to 0.00), false discovery rate q 0.130)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0.00)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0.130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