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Femoral neck BMD, g/cm2 (beta coefficient per 1-SD -0.00 (95% CI -0.01 to 0.01), false discovery rate q 0.911)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0.894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