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Femoral neck BMD, g/cm2 (beta coefficient 0.12 (95% CI 0.11 to 0.13), false discovery rate q &lt;0.001) among 6645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0.12 (95% CI 0.11 to 0.13)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