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Femoral neck BMD, g/cm2 (beta coefficient 0.06 (95% CI 0.05 to 0.07), false discovery rate q &lt;0.001) among 6645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0.05 to 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32.7%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