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Femoral neck BMD, g/cm2 (beta coefficient -0.00 (95% CI -0.01 to 0.01), false discovery rate q 0.942)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