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Femoral neck BMD, g/cm2 (beta coefficient -0.01 (95% CI -0.02 to -0.00), false discovery rate q 0.003)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