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Femoral neck BMD, g/cm2 (beta coefficient per 1-SD 0.05 (95% CI 0.05 to 0.05),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0.05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