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inversely associated with HDL cholesterol, mg/dL (beta coefficient per 1-SD -3.29 (95% CI -3.43 to -3.14), false discovery rate q &lt;0.001) among 35794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-3.29 (95% CI -3.43 to -3.14)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