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inversely associated with HDL cholesterol, mg/dL (beta coefficient -1.69 (95% CI -2.11 to -1.26), false discovery rate q &lt;0.001) among 35794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-1.69 (95% CI -2.11 to -1.26)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22.3%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