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HDL cholesterol, mg/dL (beta coefficient 0.01 (95% CI -0.75 to 0.77), false discovery rate q 0.981)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-0.75 to 0.77)</w:t>
            </w:r>
          </w:p>
        </w:tc>
        <w:tc>
          <w:tcPr>
            <w:tcW w:type="dxa" w:w="1234"/>
          </w:tcPr>
          <w:p>
            <w:r>
              <w:t>0.978</w:t>
            </w:r>
          </w:p>
        </w:tc>
        <w:tc>
          <w:tcPr>
            <w:tcW w:type="dxa" w:w="1234"/>
          </w:tcPr>
          <w:p>
            <w:r>
              <w:t>0.981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