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positively associated with HDL cholesterol, mg/dL (beta coefficient per 1-SD 0.44 (95% CI 0.18 to 0.70), false discovery rate q 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0.44 (95% CI 0.18 to 0.70)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164.6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