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inversely associated with HDL cholesterol, mg/dL (beta coefficient per 1-SD -2.59 (95% CI -2.95 to -2.24), false discovery rate q &lt;0.001) among 35794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-2.59 (95% CI -2.95 to -2.24)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