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HOMA-IR (beta coefficient per 1-SD -0.68 (95% CI -0.77 to -0.60),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-0.68 (95% CI -0.77 to -0.60)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