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HOMA-IR (beta coefficient per 1-SD 0.07 (95% CI 0.03 to 0.11), false discovery rate q 0.003)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0.03 to 0.11)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