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HOMA-IR (beta coefficient 1.04 (95% CI 0.84 to 1.24),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1.04 (95% CI 0.84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